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F24E50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22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F24E50">
        <w:rPr>
          <w:spacing w:val="-1"/>
          <w:sz w:val="28"/>
          <w:szCs w:val="28"/>
        </w:rPr>
        <w:t>3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5A01EB">
        <w:rPr>
          <w:spacing w:val="-1"/>
          <w:sz w:val="28"/>
          <w:szCs w:val="28"/>
        </w:rPr>
        <w:t>2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F24E50">
        <w:rPr>
          <w:spacing w:val="-1"/>
          <w:sz w:val="28"/>
          <w:szCs w:val="28"/>
        </w:rPr>
        <w:t>541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D4438">
        <w:rPr>
          <w:spacing w:val="-1"/>
          <w:sz w:val="28"/>
          <w:szCs w:val="28"/>
        </w:rPr>
        <w:t>ое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BD4438">
        <w:rPr>
          <w:spacing w:val="-1"/>
          <w:sz w:val="28"/>
          <w:szCs w:val="28"/>
        </w:rPr>
        <w:t>е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F24E50">
        <w:rPr>
          <w:bCs/>
          <w:sz w:val="28"/>
          <w:szCs w:val="28"/>
          <w:shd w:val="clear" w:color="auto" w:fill="FFFFFF"/>
        </w:rPr>
        <w:t>328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F24E50">
        <w:rPr>
          <w:bCs/>
          <w:sz w:val="28"/>
          <w:szCs w:val="28"/>
          <w:shd w:val="clear" w:color="auto" w:fill="FFFFFF"/>
        </w:rPr>
        <w:t>61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F24E50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5A01E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F24E50">
        <w:rPr>
          <w:bCs/>
          <w:sz w:val="28"/>
          <w:szCs w:val="28"/>
          <w:shd w:val="clear" w:color="auto" w:fill="FFFFFF"/>
        </w:rPr>
        <w:t>278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F24E50">
        <w:rPr>
          <w:bCs/>
          <w:sz w:val="28"/>
          <w:szCs w:val="28"/>
          <w:shd w:val="clear" w:color="auto" w:fill="FFFFFF"/>
        </w:rPr>
        <w:t>578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F24E50">
        <w:rPr>
          <w:bCs/>
          <w:sz w:val="28"/>
          <w:szCs w:val="28"/>
          <w:shd w:val="clear" w:color="auto" w:fill="FFFFFF"/>
        </w:rPr>
        <w:t>48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F24E50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</w:t>
      </w:r>
      <w:r w:rsidR="005A01EB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F24E50">
        <w:rPr>
          <w:sz w:val="28"/>
          <w:szCs w:val="28"/>
        </w:rPr>
        <w:t>43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F24E50">
        <w:rPr>
          <w:sz w:val="28"/>
          <w:szCs w:val="28"/>
        </w:rPr>
        <w:t>14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DB38CC">
        <w:rPr>
          <w:sz w:val="28"/>
          <w:szCs w:val="28"/>
        </w:rPr>
        <w:t>7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DB38CC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F24E50">
        <w:rPr>
          <w:spacing w:val="-1"/>
          <w:sz w:val="28"/>
          <w:szCs w:val="28"/>
        </w:rPr>
        <w:t>150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323AAD">
        <w:rPr>
          <w:spacing w:val="-1"/>
          <w:sz w:val="28"/>
          <w:szCs w:val="28"/>
        </w:rPr>
        <w:t>2</w:t>
      </w:r>
      <w:r w:rsidR="00F24E50">
        <w:rPr>
          <w:spacing w:val="-1"/>
          <w:sz w:val="28"/>
          <w:szCs w:val="28"/>
        </w:rPr>
        <w:t>8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7965EB">
        <w:rPr>
          <w:sz w:val="28"/>
          <w:szCs w:val="28"/>
        </w:rPr>
        <w:t>3</w:t>
      </w:r>
      <w:r w:rsidR="00656C89">
        <w:rPr>
          <w:sz w:val="28"/>
          <w:szCs w:val="28"/>
        </w:rPr>
        <w:t xml:space="preserve"> квартале 202</w:t>
      </w:r>
      <w:r w:rsidR="00B53CE5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7965EB" w:rsidRPr="007965EB" w:rsidRDefault="007965EB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- 09 августа 2022 г. </w:t>
      </w:r>
      <w:r w:rsidRPr="007965EB">
        <w:rPr>
          <w:sz w:val="28"/>
          <w:szCs w:val="28"/>
        </w:rPr>
        <w:t xml:space="preserve">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Республике Карелия</w:t>
      </w:r>
      <w:r w:rsidRPr="007965EB">
        <w:rPr>
          <w:sz w:val="28"/>
          <w:szCs w:val="28"/>
        </w:rPr>
        <w:t>;</w:t>
      </w:r>
    </w:p>
    <w:p w:rsidR="004824CC" w:rsidRPr="007965EB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5EB">
        <w:rPr>
          <w:sz w:val="28"/>
          <w:szCs w:val="28"/>
        </w:rPr>
        <w:t>16</w:t>
      </w:r>
      <w:r w:rsidRPr="007965EB">
        <w:rPr>
          <w:sz w:val="28"/>
          <w:szCs w:val="28"/>
        </w:rPr>
        <w:t xml:space="preserve"> </w:t>
      </w:r>
      <w:r w:rsidR="007965EB">
        <w:rPr>
          <w:sz w:val="28"/>
          <w:szCs w:val="28"/>
        </w:rPr>
        <w:t>августа и</w:t>
      </w:r>
      <w:r w:rsidRPr="007965EB">
        <w:rPr>
          <w:sz w:val="28"/>
          <w:szCs w:val="28"/>
        </w:rPr>
        <w:t xml:space="preserve"> </w:t>
      </w:r>
      <w:r w:rsidR="007965EB">
        <w:rPr>
          <w:sz w:val="28"/>
          <w:szCs w:val="28"/>
        </w:rPr>
        <w:t>27</w:t>
      </w:r>
      <w:r w:rsidRPr="007965EB">
        <w:rPr>
          <w:sz w:val="28"/>
          <w:szCs w:val="28"/>
        </w:rPr>
        <w:t xml:space="preserve"> </w:t>
      </w:r>
      <w:r w:rsidR="007965EB">
        <w:rPr>
          <w:sz w:val="28"/>
          <w:szCs w:val="28"/>
        </w:rPr>
        <w:t>сентября</w:t>
      </w:r>
      <w:r w:rsidRPr="007965EB">
        <w:rPr>
          <w:sz w:val="28"/>
          <w:szCs w:val="28"/>
        </w:rPr>
        <w:t xml:space="preserve"> 2022 года заместитель руководителя Управления провел личный прием граждан в приемной Президента Российской Федерации в Псковской области;</w:t>
      </w:r>
    </w:p>
    <w:p w:rsidR="004824CC" w:rsidRPr="00DC6519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6519">
        <w:rPr>
          <w:sz w:val="28"/>
          <w:szCs w:val="28"/>
        </w:rPr>
        <w:t xml:space="preserve">- </w:t>
      </w:r>
      <w:r w:rsidR="00DC6519" w:rsidRPr="00DC6519">
        <w:rPr>
          <w:sz w:val="28"/>
          <w:szCs w:val="28"/>
        </w:rPr>
        <w:t>13</w:t>
      </w:r>
      <w:r w:rsidRPr="00DC6519">
        <w:rPr>
          <w:sz w:val="28"/>
          <w:szCs w:val="28"/>
        </w:rPr>
        <w:t xml:space="preserve"> </w:t>
      </w:r>
      <w:r w:rsidR="00DC6519" w:rsidRPr="00DC6519">
        <w:rPr>
          <w:sz w:val="28"/>
          <w:szCs w:val="28"/>
        </w:rPr>
        <w:t>сентября</w:t>
      </w:r>
      <w:r w:rsidRPr="00DC6519">
        <w:rPr>
          <w:sz w:val="28"/>
          <w:szCs w:val="28"/>
        </w:rPr>
        <w:t xml:space="preserve"> 2022 года заместитель руководителя Управления провел личный прием граждан в приемной Президента Российской Федерации в </w:t>
      </w:r>
      <w:r w:rsidR="00DC6519" w:rsidRPr="00DC6519">
        <w:rPr>
          <w:sz w:val="28"/>
          <w:szCs w:val="28"/>
        </w:rPr>
        <w:t>Новгородской</w:t>
      </w:r>
      <w:r w:rsidRPr="00DC6519">
        <w:rPr>
          <w:sz w:val="28"/>
          <w:szCs w:val="28"/>
        </w:rPr>
        <w:t xml:space="preserve"> области.</w:t>
      </w:r>
      <w:bookmarkStart w:id="0" w:name="_GoBack"/>
      <w:bookmarkEnd w:id="0"/>
      <w:r w:rsidRPr="00DC6519">
        <w:rPr>
          <w:sz w:val="28"/>
          <w:szCs w:val="28"/>
        </w:rPr>
        <w:t xml:space="preserve"> </w:t>
      </w: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C6519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965EB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4D33-72F5-466F-BAD6-15DFA3A4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425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37</cp:revision>
  <cp:lastPrinted>2022-01-19T12:11:00Z</cp:lastPrinted>
  <dcterms:created xsi:type="dcterms:W3CDTF">2020-04-13T10:16:00Z</dcterms:created>
  <dcterms:modified xsi:type="dcterms:W3CDTF">2022-10-06T11:14:00Z</dcterms:modified>
</cp:coreProperties>
</file>